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FE5" w:rsidRPr="00EF6FE5" w:rsidRDefault="00EF6FE5" w:rsidP="00EF6FE5">
      <w:pPr>
        <w:jc w:val="center"/>
        <w:rPr>
          <w:rFonts w:ascii="Arial" w:hAnsi="Arial" w:cs="Arial"/>
          <w:b/>
          <w:sz w:val="24"/>
          <w:szCs w:val="24"/>
        </w:rPr>
      </w:pPr>
      <w:r w:rsidRPr="00EF6FE5">
        <w:rPr>
          <w:rFonts w:ascii="Arial" w:hAnsi="Arial" w:cs="Arial"/>
          <w:b/>
          <w:sz w:val="24"/>
          <w:szCs w:val="24"/>
        </w:rPr>
        <w:t>Cederna Garalur abre la convocatoria para apuntarse a los talleres de revalorización de personas trabajadoras del primer sector.</w:t>
      </w:r>
    </w:p>
    <w:p w:rsidR="00EF6FE5" w:rsidRPr="00EF6FE5" w:rsidRDefault="00EF6FE5" w:rsidP="00EF6FE5">
      <w:pPr>
        <w:pStyle w:val="Prrafodelista"/>
        <w:numPr>
          <w:ilvl w:val="0"/>
          <w:numId w:val="1"/>
        </w:numPr>
        <w:jc w:val="both"/>
        <w:rPr>
          <w:rFonts w:ascii="Arial" w:hAnsi="Arial" w:cs="Arial"/>
          <w:i/>
          <w:sz w:val="20"/>
          <w:szCs w:val="20"/>
        </w:rPr>
      </w:pPr>
      <w:r w:rsidRPr="00EF6FE5">
        <w:rPr>
          <w:rFonts w:ascii="Arial" w:hAnsi="Arial" w:cs="Arial"/>
          <w:i/>
          <w:sz w:val="20"/>
          <w:szCs w:val="20"/>
        </w:rPr>
        <w:t>Los talleres serán gratuitos y ayudarán a conocer las fortalezas y comunicar el valor del primer sector.</w:t>
      </w:r>
    </w:p>
    <w:p w:rsidR="00EF6FE5" w:rsidRPr="00EF6FE5" w:rsidRDefault="00EF6FE5" w:rsidP="00EF6FE5">
      <w:pPr>
        <w:pStyle w:val="Prrafodelista"/>
        <w:numPr>
          <w:ilvl w:val="0"/>
          <w:numId w:val="1"/>
        </w:numPr>
        <w:jc w:val="both"/>
        <w:rPr>
          <w:rFonts w:ascii="Arial" w:hAnsi="Arial" w:cs="Arial"/>
          <w:i/>
          <w:sz w:val="20"/>
          <w:szCs w:val="20"/>
        </w:rPr>
      </w:pPr>
      <w:r w:rsidRPr="00EF6FE5">
        <w:rPr>
          <w:rFonts w:ascii="Arial" w:hAnsi="Arial" w:cs="Arial"/>
          <w:i/>
          <w:sz w:val="20"/>
          <w:szCs w:val="20"/>
        </w:rPr>
        <w:t>Los talleres están dirigidos a personas dedicadas a la producción, transformación y comercialización del primer sector.</w:t>
      </w:r>
    </w:p>
    <w:p w:rsidR="00EF6FE5" w:rsidRPr="00EF6FE5" w:rsidRDefault="00EF6FE5" w:rsidP="00EF6FE5">
      <w:pPr>
        <w:pStyle w:val="Prrafodelista"/>
        <w:numPr>
          <w:ilvl w:val="0"/>
          <w:numId w:val="1"/>
        </w:numPr>
        <w:jc w:val="both"/>
        <w:rPr>
          <w:rFonts w:ascii="Arial" w:hAnsi="Arial" w:cs="Arial"/>
          <w:i/>
          <w:sz w:val="20"/>
          <w:szCs w:val="20"/>
        </w:rPr>
      </w:pPr>
      <w:r w:rsidRPr="00EF6FE5">
        <w:rPr>
          <w:rFonts w:ascii="Arial" w:hAnsi="Arial" w:cs="Arial"/>
          <w:i/>
          <w:sz w:val="20"/>
          <w:szCs w:val="20"/>
        </w:rPr>
        <w:t>Las plazas son limitadas y las inscripciones se realizarán mediante info@cederna.es o llamando al 948 20 66 97.</w:t>
      </w:r>
    </w:p>
    <w:p w:rsidR="00EF6FE5" w:rsidRPr="00EF6FE5" w:rsidRDefault="00EF6FE5" w:rsidP="00EF6FE5">
      <w:pPr>
        <w:jc w:val="both"/>
        <w:rPr>
          <w:rFonts w:ascii="Arial" w:hAnsi="Arial" w:cs="Arial"/>
        </w:rPr>
      </w:pPr>
      <w:r w:rsidRPr="00EF6FE5">
        <w:rPr>
          <w:rFonts w:ascii="Arial" w:hAnsi="Arial" w:cs="Arial"/>
        </w:rPr>
        <w:t>La Asociación Cederna Garalur ha impulsado unos talleres para el empoderamiento de quienes trabajan en el primer sector, que tendrán lugar entre los meses de octubre y noviembre.</w:t>
      </w:r>
    </w:p>
    <w:p w:rsidR="00EF6FE5" w:rsidRPr="00EF6FE5" w:rsidRDefault="00EF6FE5" w:rsidP="00EF6FE5">
      <w:pPr>
        <w:jc w:val="both"/>
        <w:rPr>
          <w:rFonts w:ascii="Arial" w:hAnsi="Arial" w:cs="Arial"/>
        </w:rPr>
      </w:pPr>
      <w:r w:rsidRPr="00EF6FE5">
        <w:rPr>
          <w:rFonts w:ascii="Arial" w:hAnsi="Arial" w:cs="Arial"/>
        </w:rPr>
        <w:t>Estos talleres se inscriben en el marco del proyecto “Valorización del sector primario” de la propia Asociación, con el objetivo de poner en valor la trascendencia del sector agropecuario local en la economía local de los pueblos de la Montaña de Navarra y en la consecución de una alimentación rica y saludable.</w:t>
      </w:r>
    </w:p>
    <w:p w:rsidR="00EF6FE5" w:rsidRPr="00EF6FE5" w:rsidRDefault="00EF6FE5" w:rsidP="00EF6FE5">
      <w:pPr>
        <w:jc w:val="both"/>
        <w:rPr>
          <w:rFonts w:ascii="Arial" w:hAnsi="Arial" w:cs="Arial"/>
        </w:rPr>
      </w:pPr>
      <w:r w:rsidRPr="00EF6FE5">
        <w:rPr>
          <w:rFonts w:ascii="Arial" w:hAnsi="Arial" w:cs="Arial"/>
        </w:rPr>
        <w:t>Para comenzar, Cederna Garalur ha programado unos talleres de empoderamiento dirigidos a las personas que trabajan en la producción, transformación y comercialización del primer sector, con el fin de reflexionar y poner en valor su propio producto, como estrategia de mercado.</w:t>
      </w:r>
    </w:p>
    <w:p w:rsidR="00EF6FE5" w:rsidRPr="00EF6FE5" w:rsidRDefault="00EF6FE5" w:rsidP="00EF6FE5">
      <w:pPr>
        <w:jc w:val="both"/>
        <w:rPr>
          <w:rFonts w:ascii="Arial" w:hAnsi="Arial" w:cs="Arial"/>
        </w:rPr>
      </w:pPr>
      <w:r w:rsidRPr="00EF6FE5">
        <w:rPr>
          <w:rFonts w:ascii="Arial" w:hAnsi="Arial" w:cs="Arial"/>
        </w:rPr>
        <w:t>Los talleres tendrán un formato híbrido de presencialidad. Habrá dos sesiones presenciales de cuatro horas, con horario de 9:30 a 13:30. Estas sesiones se realizarán en los siguientes municipios:</w:t>
      </w:r>
    </w:p>
    <w:p w:rsidR="00EF6FE5" w:rsidRPr="00EF6FE5" w:rsidRDefault="00EF6FE5" w:rsidP="00EF6FE5">
      <w:pPr>
        <w:pStyle w:val="Prrafodelista"/>
        <w:numPr>
          <w:ilvl w:val="0"/>
          <w:numId w:val="2"/>
        </w:numPr>
        <w:jc w:val="both"/>
        <w:rPr>
          <w:rFonts w:ascii="Arial" w:hAnsi="Arial" w:cs="Arial"/>
        </w:rPr>
      </w:pPr>
      <w:r w:rsidRPr="00EF6FE5">
        <w:rPr>
          <w:rFonts w:ascii="Arial" w:hAnsi="Arial" w:cs="Arial"/>
        </w:rPr>
        <w:t>18 y 25 de Octubre: Elizondo (Arizkuenea)</w:t>
      </w:r>
    </w:p>
    <w:p w:rsidR="00EF6FE5" w:rsidRPr="00EF6FE5" w:rsidRDefault="00EF6FE5" w:rsidP="00EF6FE5">
      <w:pPr>
        <w:pStyle w:val="Prrafodelista"/>
        <w:numPr>
          <w:ilvl w:val="0"/>
          <w:numId w:val="2"/>
        </w:numPr>
        <w:jc w:val="both"/>
        <w:rPr>
          <w:rFonts w:ascii="Arial" w:hAnsi="Arial" w:cs="Arial"/>
        </w:rPr>
      </w:pPr>
      <w:r w:rsidRPr="00EF6FE5">
        <w:rPr>
          <w:rFonts w:ascii="Arial" w:hAnsi="Arial" w:cs="Arial"/>
        </w:rPr>
        <w:t>19 y 26 de Octubre: Lesaka (Cederna Garalur Alkaiaga)</w:t>
      </w:r>
    </w:p>
    <w:p w:rsidR="00EF6FE5" w:rsidRPr="00EF6FE5" w:rsidRDefault="00EF6FE5" w:rsidP="00EF6FE5">
      <w:pPr>
        <w:pStyle w:val="Prrafodelista"/>
        <w:numPr>
          <w:ilvl w:val="0"/>
          <w:numId w:val="2"/>
        </w:numPr>
        <w:jc w:val="both"/>
        <w:rPr>
          <w:rFonts w:ascii="Arial" w:hAnsi="Arial" w:cs="Arial"/>
        </w:rPr>
      </w:pPr>
      <w:r w:rsidRPr="00EF6FE5">
        <w:rPr>
          <w:rFonts w:ascii="Arial" w:hAnsi="Arial" w:cs="Arial"/>
        </w:rPr>
        <w:t>20 y 27 de Octubre: Lekunberri (Larraungo udaletxea)</w:t>
      </w:r>
    </w:p>
    <w:p w:rsidR="00EF6FE5" w:rsidRPr="00EF6FE5" w:rsidRDefault="00EF6FE5" w:rsidP="00EF6FE5">
      <w:pPr>
        <w:pStyle w:val="Prrafodelista"/>
        <w:numPr>
          <w:ilvl w:val="0"/>
          <w:numId w:val="2"/>
        </w:numPr>
        <w:jc w:val="both"/>
        <w:rPr>
          <w:rFonts w:ascii="Arial" w:hAnsi="Arial" w:cs="Arial"/>
        </w:rPr>
      </w:pPr>
      <w:r w:rsidRPr="00EF6FE5">
        <w:rPr>
          <w:rFonts w:ascii="Arial" w:hAnsi="Arial" w:cs="Arial"/>
        </w:rPr>
        <w:t>21 y 28 de Octubre: Arbizu (Cederna Garalur)</w:t>
      </w:r>
    </w:p>
    <w:p w:rsidR="00EF6FE5" w:rsidRPr="00EF6FE5" w:rsidRDefault="00EF6FE5" w:rsidP="00EF6FE5">
      <w:pPr>
        <w:pStyle w:val="Prrafodelista"/>
        <w:numPr>
          <w:ilvl w:val="0"/>
          <w:numId w:val="2"/>
        </w:numPr>
        <w:jc w:val="both"/>
        <w:rPr>
          <w:rFonts w:ascii="Arial" w:hAnsi="Arial" w:cs="Arial"/>
        </w:rPr>
      </w:pPr>
      <w:r w:rsidRPr="00EF6FE5">
        <w:rPr>
          <w:rFonts w:ascii="Arial" w:hAnsi="Arial" w:cs="Arial"/>
        </w:rPr>
        <w:t>2 y 9 de Noviembre: Sangüesa (Vallesantoro)</w:t>
      </w:r>
    </w:p>
    <w:p w:rsidR="00EF6FE5" w:rsidRPr="00EF6FE5" w:rsidRDefault="00EF6FE5" w:rsidP="00EF6FE5">
      <w:pPr>
        <w:pStyle w:val="Prrafodelista"/>
        <w:numPr>
          <w:ilvl w:val="0"/>
          <w:numId w:val="2"/>
        </w:numPr>
        <w:jc w:val="both"/>
        <w:rPr>
          <w:rFonts w:ascii="Arial" w:hAnsi="Arial" w:cs="Arial"/>
        </w:rPr>
      </w:pPr>
      <w:r w:rsidRPr="00EF6FE5">
        <w:rPr>
          <w:rFonts w:ascii="Arial" w:hAnsi="Arial" w:cs="Arial"/>
        </w:rPr>
        <w:t>4 y 11 de Noviembre: Auritz/Burguete (Kultur etxea)</w:t>
      </w:r>
    </w:p>
    <w:p w:rsidR="00EF6FE5" w:rsidRPr="00EF6FE5" w:rsidRDefault="00EF6FE5" w:rsidP="00EF6FE5">
      <w:pPr>
        <w:pStyle w:val="Prrafodelista"/>
        <w:numPr>
          <w:ilvl w:val="0"/>
          <w:numId w:val="2"/>
        </w:numPr>
        <w:jc w:val="both"/>
        <w:rPr>
          <w:rFonts w:ascii="Arial" w:hAnsi="Arial" w:cs="Arial"/>
        </w:rPr>
      </w:pPr>
      <w:r w:rsidRPr="00EF6FE5">
        <w:rPr>
          <w:rFonts w:ascii="Arial" w:hAnsi="Arial" w:cs="Arial"/>
        </w:rPr>
        <w:t>8 y 15 de Noviembre: Lumbier (Benedictinas)</w:t>
      </w:r>
    </w:p>
    <w:p w:rsidR="00EF6FE5" w:rsidRPr="00EF6FE5" w:rsidRDefault="00EF6FE5" w:rsidP="00EF6FE5">
      <w:pPr>
        <w:pStyle w:val="Prrafodelista"/>
        <w:numPr>
          <w:ilvl w:val="0"/>
          <w:numId w:val="2"/>
        </w:numPr>
        <w:jc w:val="both"/>
        <w:rPr>
          <w:rFonts w:ascii="Arial" w:hAnsi="Arial" w:cs="Arial"/>
        </w:rPr>
      </w:pPr>
      <w:r w:rsidRPr="00EF6FE5">
        <w:rPr>
          <w:rFonts w:ascii="Arial" w:hAnsi="Arial" w:cs="Arial"/>
        </w:rPr>
        <w:t>22 y 29 de Noviembre: Burgui (Gu Pirinioa)</w:t>
      </w:r>
    </w:p>
    <w:p w:rsidR="00EF6FE5" w:rsidRPr="00EF6FE5" w:rsidRDefault="00EF6FE5" w:rsidP="00EF6FE5">
      <w:pPr>
        <w:jc w:val="both"/>
        <w:rPr>
          <w:rFonts w:ascii="Arial" w:hAnsi="Arial" w:cs="Arial"/>
        </w:rPr>
      </w:pPr>
      <w:r w:rsidRPr="00EF6FE5">
        <w:rPr>
          <w:rFonts w:ascii="Arial" w:hAnsi="Arial" w:cs="Arial"/>
        </w:rPr>
        <w:t>Además, las mencionadas sesiones presenciales se complementarán mediante una sesión personalizada online para impulsar el plan de acción de cada participante.</w:t>
      </w:r>
    </w:p>
    <w:p w:rsidR="00EF6FE5" w:rsidRPr="00EF6FE5" w:rsidRDefault="00EF6FE5" w:rsidP="00EF6FE5">
      <w:pPr>
        <w:jc w:val="both"/>
        <w:rPr>
          <w:rFonts w:ascii="Arial" w:hAnsi="Arial" w:cs="Arial"/>
        </w:rPr>
      </w:pPr>
      <w:r w:rsidRPr="00EF6FE5">
        <w:rPr>
          <w:rFonts w:ascii="Arial" w:hAnsi="Arial" w:cs="Arial"/>
        </w:rPr>
        <w:t>Las inscripciones se harán escribiendo a info@cederna.es o llamando al teléfono 948 20 66 97.</w:t>
      </w:r>
    </w:p>
    <w:p w:rsidR="001A2573" w:rsidRPr="00EF6FE5" w:rsidRDefault="00EF6FE5" w:rsidP="00EF6FE5">
      <w:pPr>
        <w:jc w:val="both"/>
        <w:rPr>
          <w:rFonts w:ascii="Arial" w:hAnsi="Arial" w:cs="Arial"/>
        </w:rPr>
      </w:pPr>
      <w:r w:rsidRPr="00EF6FE5">
        <w:rPr>
          <w:rFonts w:ascii="Arial" w:hAnsi="Arial" w:cs="Arial"/>
        </w:rPr>
        <w:t>El proyecto “Valorización del sector primario” está financiado por Gobierno de Navarra y la Unión Europea a través del Programa de Desarrollo Rural PDR Montaña de Navarra 2014-2020.</w:t>
      </w:r>
    </w:p>
    <w:sectPr w:rsidR="001A2573" w:rsidRPr="00EF6FE5" w:rsidSect="001A2DC8">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CF5" w:rsidRDefault="00B54CF5" w:rsidP="00EF6FE5">
      <w:pPr>
        <w:spacing w:after="0" w:line="240" w:lineRule="auto"/>
      </w:pPr>
      <w:r>
        <w:separator/>
      </w:r>
    </w:p>
  </w:endnote>
  <w:endnote w:type="continuationSeparator" w:id="1">
    <w:p w:rsidR="00B54CF5" w:rsidRDefault="00B54CF5" w:rsidP="00EF6F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CF5" w:rsidRDefault="00B54CF5" w:rsidP="00EF6FE5">
      <w:pPr>
        <w:spacing w:after="0" w:line="240" w:lineRule="auto"/>
      </w:pPr>
      <w:r>
        <w:separator/>
      </w:r>
    </w:p>
  </w:footnote>
  <w:footnote w:type="continuationSeparator" w:id="1">
    <w:p w:rsidR="00B54CF5" w:rsidRDefault="00B54CF5" w:rsidP="00EF6F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FE5" w:rsidRDefault="00EF6FE5">
    <w:pPr>
      <w:pStyle w:val="Encabezado"/>
    </w:pPr>
    <w:r>
      <w:rPr>
        <w:noProof/>
        <w:lang w:eastAsia="es-ES"/>
      </w:rPr>
      <w:drawing>
        <wp:inline distT="0" distB="0" distL="0" distR="0">
          <wp:extent cx="5400040" cy="661035"/>
          <wp:effectExtent l="19050" t="0" r="0" b="0"/>
          <wp:docPr id="2" name="1 Imagen" descr="logos_pdr_90ppp-768x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_pdr_90ppp-768x94.png"/>
                  <pic:cNvPicPr/>
                </pic:nvPicPr>
                <pic:blipFill>
                  <a:blip r:embed="rId1"/>
                  <a:stretch>
                    <a:fillRect/>
                  </a:stretch>
                </pic:blipFill>
                <pic:spPr>
                  <a:xfrm>
                    <a:off x="0" y="0"/>
                    <a:ext cx="5400040" cy="66103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079D0"/>
    <w:multiLevelType w:val="hybridMultilevel"/>
    <w:tmpl w:val="D23E43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DC11D4D"/>
    <w:multiLevelType w:val="hybridMultilevel"/>
    <w:tmpl w:val="779C18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EF6FE5"/>
    <w:rsid w:val="001A2DC8"/>
    <w:rsid w:val="00291B08"/>
    <w:rsid w:val="008D3A73"/>
    <w:rsid w:val="00B54CF5"/>
    <w:rsid w:val="00EF6F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DC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6FE5"/>
    <w:pPr>
      <w:ind w:left="720"/>
      <w:contextualSpacing/>
    </w:pPr>
  </w:style>
  <w:style w:type="paragraph" w:styleId="Encabezado">
    <w:name w:val="header"/>
    <w:basedOn w:val="Normal"/>
    <w:link w:val="EncabezadoCar"/>
    <w:uiPriority w:val="99"/>
    <w:semiHidden/>
    <w:unhideWhenUsed/>
    <w:rsid w:val="00EF6F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F6FE5"/>
  </w:style>
  <w:style w:type="paragraph" w:styleId="Piedepgina">
    <w:name w:val="footer"/>
    <w:basedOn w:val="Normal"/>
    <w:link w:val="PiedepginaCar"/>
    <w:uiPriority w:val="99"/>
    <w:semiHidden/>
    <w:unhideWhenUsed/>
    <w:rsid w:val="00EF6F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F6FE5"/>
  </w:style>
  <w:style w:type="paragraph" w:styleId="Textodeglobo">
    <w:name w:val="Balloon Text"/>
    <w:basedOn w:val="Normal"/>
    <w:link w:val="TextodegloboCar"/>
    <w:uiPriority w:val="99"/>
    <w:semiHidden/>
    <w:unhideWhenUsed/>
    <w:rsid w:val="00EF6F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6F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6149867">
      <w:bodyDiv w:val="1"/>
      <w:marLeft w:val="0"/>
      <w:marRight w:val="0"/>
      <w:marTop w:val="0"/>
      <w:marBottom w:val="0"/>
      <w:divBdr>
        <w:top w:val="none" w:sz="0" w:space="0" w:color="auto"/>
        <w:left w:val="none" w:sz="0" w:space="0" w:color="auto"/>
        <w:bottom w:val="none" w:sz="0" w:space="0" w:color="auto"/>
        <w:right w:val="none" w:sz="0" w:space="0" w:color="auto"/>
      </w:divBdr>
      <w:divsChild>
        <w:div w:id="1038428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345</Words>
  <Characters>1898</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ljamar</dc:creator>
  <cp:lastModifiedBy>ljamar</cp:lastModifiedBy>
  <cp:revision>1</cp:revision>
  <dcterms:created xsi:type="dcterms:W3CDTF">2021-10-11T09:08:00Z</dcterms:created>
  <dcterms:modified xsi:type="dcterms:W3CDTF">2021-10-11T09:13:00Z</dcterms:modified>
</cp:coreProperties>
</file>